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3342" w14:textId="77777777" w:rsidR="00966B4E" w:rsidRDefault="00AE2DDF" w:rsidP="00231975">
      <w:pPr>
        <w:spacing w:after="0"/>
        <w:jc w:val="center"/>
        <w:rPr>
          <w:b/>
          <w:sz w:val="32"/>
        </w:rPr>
      </w:pPr>
      <w:bookmarkStart w:id="0" w:name="_GoBack"/>
      <w:bookmarkEnd w:id="0"/>
      <w:r w:rsidRPr="00FA73CE">
        <w:rPr>
          <w:b/>
          <w:sz w:val="32"/>
        </w:rPr>
        <w:t>Local Minister’s Orientation upon Election</w:t>
      </w:r>
    </w:p>
    <w:p w14:paraId="0C1F4053" w14:textId="77777777" w:rsidR="00231975" w:rsidRDefault="00231975" w:rsidP="00231975">
      <w:pPr>
        <w:spacing w:after="0"/>
        <w:rPr>
          <w:b/>
          <w:sz w:val="20"/>
        </w:rPr>
      </w:pPr>
    </w:p>
    <w:p w14:paraId="25F35F5C" w14:textId="2E67CEB0" w:rsidR="00231975" w:rsidRDefault="0000147C" w:rsidP="00231975">
      <w:pPr>
        <w:spacing w:after="0"/>
        <w:jc w:val="center"/>
      </w:pPr>
      <w:r>
        <w:rPr>
          <w:noProof/>
        </w:rPr>
        <w:drawing>
          <wp:anchor distT="0" distB="0" distL="114300" distR="114300" simplePos="0" relativeHeight="251659264" behindDoc="0" locked="0" layoutInCell="1" allowOverlap="1" wp14:anchorId="339142EF" wp14:editId="7CF06BE3">
            <wp:simplePos x="0" y="0"/>
            <wp:positionH relativeFrom="column">
              <wp:posOffset>-405765</wp:posOffset>
            </wp:positionH>
            <wp:positionV relativeFrom="paragraph">
              <wp:posOffset>80010</wp:posOffset>
            </wp:positionV>
            <wp:extent cx="2353945" cy="2607945"/>
            <wp:effectExtent l="0" t="0" r="0" b="0"/>
            <wp:wrapTight wrapText="bothSides">
              <wp:wrapPolygon edited="0">
                <wp:start x="0" y="0"/>
                <wp:lineTo x="0" y="21458"/>
                <wp:lineTo x="21501" y="21458"/>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2607945"/>
                    </a:xfrm>
                    <a:prstGeom prst="rect">
                      <a:avLst/>
                    </a:prstGeom>
                    <a:noFill/>
                  </pic:spPr>
                </pic:pic>
              </a:graphicData>
            </a:graphic>
            <wp14:sizeRelH relativeFrom="page">
              <wp14:pctWidth>0</wp14:pctWidth>
            </wp14:sizeRelH>
            <wp14:sizeRelV relativeFrom="page">
              <wp14:pctHeight>0</wp14:pctHeight>
            </wp14:sizeRelV>
          </wp:anchor>
        </w:drawing>
      </w:r>
      <w:r w:rsidR="00231975">
        <w:t>Congratulations! You have been elected (or re-elected)</w:t>
      </w:r>
    </w:p>
    <w:p w14:paraId="049E1089" w14:textId="77777777" w:rsidR="00231975" w:rsidRDefault="00231975" w:rsidP="00231975">
      <w:pPr>
        <w:spacing w:after="0"/>
        <w:jc w:val="center"/>
      </w:pPr>
      <w:r>
        <w:t>to serve your Franciscan brothers and sisters in a very special way!</w:t>
      </w:r>
    </w:p>
    <w:p w14:paraId="3EED0F84" w14:textId="77777777" w:rsidR="00231975" w:rsidRPr="00FA73CE" w:rsidRDefault="00231975" w:rsidP="00231975">
      <w:pPr>
        <w:spacing w:after="0"/>
        <w:rPr>
          <w:sz w:val="20"/>
        </w:rPr>
      </w:pPr>
    </w:p>
    <w:p w14:paraId="27791A30" w14:textId="77777777" w:rsidR="00231975" w:rsidRDefault="00231975" w:rsidP="00231975">
      <w:pPr>
        <w:spacing w:after="0"/>
        <w:jc w:val="both"/>
        <w:rPr>
          <w:b/>
        </w:rPr>
      </w:pPr>
    </w:p>
    <w:p w14:paraId="6BEE781B" w14:textId="77777777" w:rsidR="00231975" w:rsidRDefault="00231975" w:rsidP="00231975">
      <w:pPr>
        <w:spacing w:after="0"/>
        <w:jc w:val="both"/>
        <w:rPr>
          <w:b/>
        </w:rPr>
      </w:pPr>
      <w:r>
        <w:rPr>
          <w:b/>
        </w:rPr>
        <w:t>I, the fraternity Minister, accept this responsibility and service of leadership. Before almighty God, I promise to live daily the Gospel life in the spirit of our seraphic father St. Francis and to exercise my new ministry to the best of my ability. I ask the guidance of the Holy Spirit and the cooperation of the fraternity, so that together as the Family of Francis we may witness to the Gospel, may be instruments of peace, and may build a more fraternal and evangelical world, so that the Kingdom of God may be brought about more effectively. Amen.</w:t>
      </w:r>
    </w:p>
    <w:p w14:paraId="36828764" w14:textId="77777777" w:rsidR="00231975" w:rsidRPr="003631D9" w:rsidRDefault="00231975" w:rsidP="00231975">
      <w:pPr>
        <w:spacing w:after="0"/>
        <w:jc w:val="right"/>
        <w:rPr>
          <w:b/>
          <w:i/>
          <w:sz w:val="20"/>
        </w:rPr>
      </w:pPr>
      <w:r w:rsidRPr="003631D9">
        <w:rPr>
          <w:b/>
          <w:i/>
          <w:sz w:val="20"/>
        </w:rPr>
        <w:t>(</w:t>
      </w:r>
      <w:r w:rsidRPr="003631D9">
        <w:rPr>
          <w:b/>
          <w:sz w:val="20"/>
        </w:rPr>
        <w:t xml:space="preserve">adapted from the </w:t>
      </w:r>
      <w:r w:rsidRPr="003631D9">
        <w:rPr>
          <w:b/>
          <w:i/>
          <w:sz w:val="20"/>
        </w:rPr>
        <w:t>Ritual of the Secular Franciscan Order</w:t>
      </w:r>
      <w:r w:rsidRPr="003631D9">
        <w:rPr>
          <w:b/>
          <w:sz w:val="20"/>
        </w:rPr>
        <w:t>,</w:t>
      </w:r>
      <w:r w:rsidRPr="003631D9">
        <w:rPr>
          <w:b/>
          <w:i/>
          <w:sz w:val="20"/>
        </w:rPr>
        <w:t xml:space="preserve"> </w:t>
      </w:r>
      <w:r w:rsidRPr="003631D9">
        <w:rPr>
          <w:b/>
          <w:sz w:val="20"/>
        </w:rPr>
        <w:t>pp. 42 –</w:t>
      </w:r>
      <w:r>
        <w:rPr>
          <w:b/>
          <w:sz w:val="20"/>
        </w:rPr>
        <w:t xml:space="preserve"> 43</w:t>
      </w:r>
      <w:r w:rsidRPr="003631D9">
        <w:rPr>
          <w:b/>
          <w:i/>
          <w:sz w:val="20"/>
        </w:rPr>
        <w:t>)</w:t>
      </w:r>
    </w:p>
    <w:p w14:paraId="4890CA3D" w14:textId="77777777" w:rsidR="00231975" w:rsidRDefault="00231975" w:rsidP="00231975">
      <w:pPr>
        <w:spacing w:after="0"/>
        <w:jc w:val="both"/>
      </w:pPr>
    </w:p>
    <w:p w14:paraId="75AB67DD" w14:textId="77777777" w:rsidR="00231975" w:rsidRDefault="00231975" w:rsidP="00231975">
      <w:pPr>
        <w:spacing w:after="0"/>
        <w:jc w:val="both"/>
      </w:pPr>
      <w:r>
        <w:t xml:space="preserve">The rationale for the Regional Executive Council assisting the local ministers in understanding their duties is set forth in the </w:t>
      </w:r>
      <w:r>
        <w:rPr>
          <w:i/>
        </w:rPr>
        <w:t>General Constitutions</w:t>
      </w:r>
      <w:r>
        <w:t xml:space="preserve">: </w:t>
      </w:r>
      <w:r>
        <w:rPr>
          <w:i/>
        </w:rPr>
        <w:t>article 62.2.e.</w:t>
      </w:r>
      <w:r>
        <w:t xml:space="preserve"> to provide for the formation of those responsible for animation; and </w:t>
      </w:r>
      <w:r>
        <w:rPr>
          <w:i/>
        </w:rPr>
        <w:t>62.2.</w:t>
      </w:r>
      <w:r w:rsidRPr="0091771C">
        <w:rPr>
          <w:i/>
        </w:rPr>
        <w:t>f.</w:t>
      </w:r>
      <w:r>
        <w:t xml:space="preserve"> to offer to local fraternities activities which support their formative and operative needs.</w:t>
      </w:r>
    </w:p>
    <w:p w14:paraId="4BBC8418" w14:textId="77777777" w:rsidR="00231975" w:rsidRDefault="00231975" w:rsidP="00231975">
      <w:pPr>
        <w:spacing w:after="0"/>
      </w:pPr>
    </w:p>
    <w:p w14:paraId="1A245B79" w14:textId="77777777" w:rsidR="00231975" w:rsidRDefault="00231975" w:rsidP="00231975">
      <w:pPr>
        <w:spacing w:after="0"/>
      </w:pPr>
    </w:p>
    <w:p w14:paraId="7FD5E0C2" w14:textId="77777777" w:rsidR="00231975" w:rsidRDefault="00231975" w:rsidP="00231975">
      <w:pPr>
        <w:spacing w:after="0"/>
      </w:pPr>
      <w:r>
        <w:t>The local minister should have the following texts at hand:</w:t>
      </w:r>
    </w:p>
    <w:p w14:paraId="4B1C6E55" w14:textId="77777777" w:rsidR="00231975" w:rsidRDefault="00231975" w:rsidP="00231975">
      <w:pPr>
        <w:spacing w:after="0"/>
      </w:pPr>
    </w:p>
    <w:p w14:paraId="1CC19676" w14:textId="77777777" w:rsidR="00231975" w:rsidRPr="000F6AAD" w:rsidRDefault="00231975" w:rsidP="00231975">
      <w:pPr>
        <w:spacing w:after="0"/>
        <w:jc w:val="both"/>
        <w:rPr>
          <w:sz w:val="16"/>
        </w:rPr>
      </w:pPr>
      <w:r>
        <w:t xml:space="preserve">*  </w:t>
      </w:r>
      <w:r w:rsidRPr="00261E44">
        <w:rPr>
          <w:i/>
        </w:rPr>
        <w:t>Essential Documents of the Secular Franciscan Order</w:t>
      </w:r>
      <w:r w:rsidRPr="000F6AAD">
        <w:t xml:space="preserve"> </w:t>
      </w:r>
      <w:r>
        <w:t>(2014 revision)</w:t>
      </w:r>
    </w:p>
    <w:p w14:paraId="49B5EFB4" w14:textId="77777777" w:rsidR="00231975" w:rsidRPr="000F6AAD" w:rsidRDefault="00231975" w:rsidP="00231975">
      <w:pPr>
        <w:spacing w:after="0"/>
        <w:jc w:val="both"/>
        <w:rPr>
          <w:sz w:val="16"/>
        </w:rPr>
      </w:pPr>
    </w:p>
    <w:p w14:paraId="63B9A720" w14:textId="77777777" w:rsidR="00231975" w:rsidRPr="000F6AAD" w:rsidRDefault="00231975" w:rsidP="00231975">
      <w:pPr>
        <w:widowControl w:val="0"/>
        <w:autoSpaceDE w:val="0"/>
        <w:autoSpaceDN w:val="0"/>
        <w:adjustRightInd w:val="0"/>
        <w:spacing w:after="0"/>
        <w:rPr>
          <w:szCs w:val="28"/>
        </w:rPr>
      </w:pPr>
      <w:r>
        <w:t xml:space="preserve">*  </w:t>
      </w:r>
      <w:r w:rsidRPr="000F6AAD">
        <w:rPr>
          <w:i/>
        </w:rPr>
        <w:t>Ritual of the Secular Franciscan Order</w:t>
      </w:r>
      <w:r w:rsidRPr="000F6AAD">
        <w:t xml:space="preserve"> </w:t>
      </w:r>
    </w:p>
    <w:p w14:paraId="644D758D" w14:textId="77777777" w:rsidR="00231975" w:rsidRPr="00E1328F" w:rsidRDefault="00231975" w:rsidP="00231975">
      <w:pPr>
        <w:widowControl w:val="0"/>
        <w:autoSpaceDE w:val="0"/>
        <w:autoSpaceDN w:val="0"/>
        <w:adjustRightInd w:val="0"/>
        <w:spacing w:after="0"/>
        <w:rPr>
          <w:sz w:val="20"/>
          <w:szCs w:val="28"/>
        </w:rPr>
      </w:pPr>
    </w:p>
    <w:p w14:paraId="0AA396E4" w14:textId="77777777" w:rsidR="00231975" w:rsidRDefault="00231975" w:rsidP="00231975">
      <w:pPr>
        <w:widowControl w:val="0"/>
        <w:autoSpaceDE w:val="0"/>
        <w:autoSpaceDN w:val="0"/>
        <w:adjustRightInd w:val="0"/>
        <w:spacing w:after="0"/>
      </w:pPr>
      <w:r>
        <w:t xml:space="preserve">*  </w:t>
      </w:r>
      <w:r w:rsidRPr="000F6AAD">
        <w:rPr>
          <w:i/>
        </w:rPr>
        <w:t>For Up to Now Foundational Topics for Initial Formation Manual</w:t>
      </w:r>
      <w:r w:rsidRPr="000F6AAD">
        <w:t xml:space="preserve"> (2011, a.k.a. </w:t>
      </w:r>
      <w:r w:rsidRPr="000F6AAD">
        <w:rPr>
          <w:i/>
        </w:rPr>
        <w:t xml:space="preserve">The </w:t>
      </w:r>
      <w:r>
        <w:rPr>
          <w:i/>
        </w:rPr>
        <w:tab/>
      </w:r>
      <w:r w:rsidRPr="000F6AAD">
        <w:rPr>
          <w:i/>
        </w:rPr>
        <w:t>F.U.N. Manual</w:t>
      </w:r>
      <w:r w:rsidRPr="000F6AAD">
        <w:t xml:space="preserve">) </w:t>
      </w:r>
      <w:r w:rsidRPr="000F6AAD">
        <w:rPr>
          <w:szCs w:val="28"/>
        </w:rPr>
        <w:t xml:space="preserve">and the associated </w:t>
      </w:r>
      <w:r w:rsidRPr="000F6AAD">
        <w:rPr>
          <w:i/>
          <w:iCs/>
          <w:szCs w:val="28"/>
        </w:rPr>
        <w:t>For Up to Now</w:t>
      </w:r>
      <w:r w:rsidRPr="000F6AAD">
        <w:rPr>
          <w:szCs w:val="28"/>
        </w:rPr>
        <w:t xml:space="preserve"> CD</w:t>
      </w:r>
      <w:r>
        <w:rPr>
          <w:szCs w:val="28"/>
        </w:rPr>
        <w:t>; also</w:t>
      </w:r>
      <w:r w:rsidRPr="000F6AAD">
        <w:rPr>
          <w:szCs w:val="28"/>
        </w:rPr>
        <w:t xml:space="preserve"> </w:t>
      </w:r>
      <w:r w:rsidRPr="000F6AAD">
        <w:t xml:space="preserve">Forming the Formators, 5 </w:t>
      </w:r>
      <w:r>
        <w:tab/>
      </w:r>
      <w:r w:rsidRPr="000F6AAD">
        <w:t>DVD set (each Fraternity received at the April 26/27, 2014 RFC meeting</w:t>
      </w:r>
      <w:r>
        <w:t>)</w:t>
      </w:r>
    </w:p>
    <w:p w14:paraId="40E05530" w14:textId="77777777" w:rsidR="00231975" w:rsidRPr="00E1328F" w:rsidRDefault="00231975" w:rsidP="00231975">
      <w:pPr>
        <w:widowControl w:val="0"/>
        <w:autoSpaceDE w:val="0"/>
        <w:autoSpaceDN w:val="0"/>
        <w:adjustRightInd w:val="0"/>
        <w:spacing w:after="0"/>
        <w:rPr>
          <w:sz w:val="20"/>
          <w:szCs w:val="28"/>
        </w:rPr>
      </w:pPr>
    </w:p>
    <w:p w14:paraId="7930DA4A" w14:textId="77777777" w:rsidR="00231975" w:rsidRPr="000F6AAD" w:rsidRDefault="00231975" w:rsidP="00231975">
      <w:pPr>
        <w:widowControl w:val="0"/>
        <w:autoSpaceDE w:val="0"/>
        <w:autoSpaceDN w:val="0"/>
        <w:adjustRightInd w:val="0"/>
        <w:spacing w:after="0"/>
        <w:rPr>
          <w:szCs w:val="28"/>
        </w:rPr>
      </w:pPr>
      <w:r>
        <w:t xml:space="preserve">*  </w:t>
      </w:r>
      <w:r w:rsidRPr="000F6AAD">
        <w:rPr>
          <w:i/>
        </w:rPr>
        <w:t>Handbook for</w:t>
      </w:r>
      <w:r>
        <w:rPr>
          <w:i/>
        </w:rPr>
        <w:t xml:space="preserve"> Secular</w:t>
      </w:r>
      <w:r w:rsidRPr="000F6AAD">
        <w:rPr>
          <w:i/>
        </w:rPr>
        <w:t xml:space="preserve"> Franciscan Servant Leadership</w:t>
      </w:r>
      <w:r w:rsidRPr="000F6AAD">
        <w:t xml:space="preserve"> (2010</w:t>
      </w:r>
      <w:r>
        <w:t xml:space="preserve"> revision</w:t>
      </w:r>
      <w:r w:rsidRPr="000F6AAD">
        <w:t>)</w:t>
      </w:r>
    </w:p>
    <w:p w14:paraId="62335080" w14:textId="77777777" w:rsidR="00231975" w:rsidRPr="00E1328F" w:rsidRDefault="00231975" w:rsidP="00231975">
      <w:pPr>
        <w:spacing w:after="0"/>
        <w:jc w:val="both"/>
        <w:rPr>
          <w:sz w:val="20"/>
        </w:rPr>
      </w:pPr>
      <w:r w:rsidRPr="000F6AAD">
        <w:t xml:space="preserve"> </w:t>
      </w:r>
    </w:p>
    <w:p w14:paraId="65A43602" w14:textId="77777777" w:rsidR="00231975" w:rsidRPr="000F6AAD" w:rsidRDefault="00231975" w:rsidP="00231975">
      <w:pPr>
        <w:spacing w:after="0"/>
        <w:jc w:val="both"/>
        <w:rPr>
          <w:sz w:val="16"/>
        </w:rPr>
      </w:pPr>
      <w:r>
        <w:t xml:space="preserve">*  </w:t>
      </w:r>
      <w:r w:rsidRPr="000F6AAD">
        <w:rPr>
          <w:i/>
        </w:rPr>
        <w:t>Handbook for Spiritual Assistance to the Secular Franciscan Order</w:t>
      </w:r>
      <w:r w:rsidRPr="000F6AAD">
        <w:t xml:space="preserve"> (2012 revision)</w:t>
      </w:r>
    </w:p>
    <w:p w14:paraId="67B8E010" w14:textId="77777777" w:rsidR="00231975" w:rsidRPr="00E1328F" w:rsidRDefault="00231975" w:rsidP="00231975">
      <w:pPr>
        <w:spacing w:after="0"/>
        <w:jc w:val="both"/>
        <w:rPr>
          <w:sz w:val="20"/>
        </w:rPr>
      </w:pPr>
    </w:p>
    <w:p w14:paraId="3A78B0E3" w14:textId="77777777" w:rsidR="00231975" w:rsidRPr="000F6AAD" w:rsidRDefault="00231975" w:rsidP="00231975">
      <w:pPr>
        <w:spacing w:after="0"/>
        <w:jc w:val="both"/>
        <w:rPr>
          <w:sz w:val="16"/>
        </w:rPr>
      </w:pPr>
      <w:r>
        <w:t xml:space="preserve">* </w:t>
      </w:r>
      <w:r w:rsidRPr="00261E44">
        <w:rPr>
          <w:i/>
          <w:szCs w:val="28"/>
        </w:rPr>
        <w:t>Regional Directory</w:t>
      </w:r>
      <w:r w:rsidRPr="000F6AAD">
        <w:rPr>
          <w:szCs w:val="28"/>
        </w:rPr>
        <w:t xml:space="preserve"> </w:t>
      </w:r>
      <w:r w:rsidRPr="00E1328F">
        <w:rPr>
          <w:sz w:val="24"/>
          <w:szCs w:val="28"/>
        </w:rPr>
        <w:t xml:space="preserve">(This directory contains the names, addresses, phone numbers and emails of the </w:t>
      </w:r>
      <w:r>
        <w:rPr>
          <w:sz w:val="24"/>
          <w:szCs w:val="28"/>
        </w:rPr>
        <w:tab/>
        <w:t xml:space="preserve">Regional Executive Council </w:t>
      </w:r>
      <w:r w:rsidRPr="00E1328F">
        <w:rPr>
          <w:sz w:val="24"/>
          <w:szCs w:val="28"/>
        </w:rPr>
        <w:t>members</w:t>
      </w:r>
      <w:r>
        <w:rPr>
          <w:sz w:val="24"/>
          <w:szCs w:val="28"/>
        </w:rPr>
        <w:t xml:space="preserve"> and members</w:t>
      </w:r>
      <w:r w:rsidRPr="00E1328F">
        <w:rPr>
          <w:sz w:val="24"/>
          <w:szCs w:val="28"/>
        </w:rPr>
        <w:t xml:space="preserve"> of each</w:t>
      </w:r>
      <w:r>
        <w:rPr>
          <w:sz w:val="24"/>
          <w:szCs w:val="28"/>
        </w:rPr>
        <w:t xml:space="preserve"> local fraternity.</w:t>
      </w:r>
      <w:r w:rsidRPr="00E1328F">
        <w:rPr>
          <w:sz w:val="24"/>
          <w:szCs w:val="28"/>
        </w:rPr>
        <w:t>)</w:t>
      </w:r>
    </w:p>
    <w:p w14:paraId="4326BD98" w14:textId="77777777" w:rsidR="00231975" w:rsidRPr="00E1328F" w:rsidRDefault="00231975" w:rsidP="00231975">
      <w:pPr>
        <w:spacing w:after="0"/>
        <w:jc w:val="both"/>
        <w:rPr>
          <w:sz w:val="20"/>
        </w:rPr>
      </w:pPr>
    </w:p>
    <w:p w14:paraId="404454D9" w14:textId="77777777" w:rsidR="00231975" w:rsidRDefault="00231975" w:rsidP="00231975">
      <w:pPr>
        <w:spacing w:after="0"/>
        <w:jc w:val="both"/>
        <w:rPr>
          <w:szCs w:val="28"/>
        </w:rPr>
      </w:pPr>
      <w:r>
        <w:rPr>
          <w:szCs w:val="28"/>
        </w:rPr>
        <w:t xml:space="preserve">*  </w:t>
      </w:r>
      <w:r w:rsidRPr="00261E44">
        <w:rPr>
          <w:i/>
          <w:szCs w:val="28"/>
        </w:rPr>
        <w:t>Regional Guidelines</w:t>
      </w:r>
      <w:r w:rsidRPr="000F6AAD">
        <w:rPr>
          <w:szCs w:val="28"/>
        </w:rPr>
        <w:t xml:space="preserve"> </w:t>
      </w:r>
    </w:p>
    <w:p w14:paraId="1877E080" w14:textId="77777777" w:rsidR="00231975" w:rsidRDefault="00231975" w:rsidP="00231975">
      <w:pPr>
        <w:spacing w:after="0"/>
        <w:jc w:val="both"/>
        <w:rPr>
          <w:szCs w:val="28"/>
        </w:rPr>
      </w:pPr>
    </w:p>
    <w:p w14:paraId="49EC55E8" w14:textId="77777777" w:rsidR="00231975" w:rsidRDefault="00231975" w:rsidP="00231975">
      <w:pPr>
        <w:spacing w:after="0"/>
        <w:jc w:val="both"/>
        <w:rPr>
          <w:szCs w:val="28"/>
        </w:rPr>
      </w:pPr>
    </w:p>
    <w:p w14:paraId="0AA88318" w14:textId="77777777" w:rsidR="00231975" w:rsidRPr="00B33FDE" w:rsidRDefault="00231975" w:rsidP="00231975">
      <w:pPr>
        <w:spacing w:after="0"/>
        <w:jc w:val="right"/>
        <w:rPr>
          <w:sz w:val="20"/>
          <w:szCs w:val="20"/>
        </w:rPr>
      </w:pPr>
      <w:r w:rsidRPr="00B33FDE">
        <w:rPr>
          <w:sz w:val="20"/>
          <w:szCs w:val="20"/>
        </w:rPr>
        <w:t>[adapted from materials developed by Fr. John Sullivan, O.F.M.</w:t>
      </w:r>
      <w:r w:rsidR="00B33FDE" w:rsidRPr="00B33FDE">
        <w:rPr>
          <w:sz w:val="20"/>
          <w:szCs w:val="20"/>
        </w:rPr>
        <w:t>, Revised by Deacon Dave &amp; Thérèse Ream, O.F.S., January 2017</w:t>
      </w:r>
      <w:r w:rsidRPr="00B33FDE">
        <w:rPr>
          <w:sz w:val="20"/>
          <w:szCs w:val="20"/>
        </w:rPr>
        <w:t>]</w:t>
      </w:r>
    </w:p>
    <w:p w14:paraId="7DB9F313" w14:textId="77777777" w:rsidR="00AE2DDF" w:rsidRDefault="00AE2DDF" w:rsidP="00231975">
      <w:pPr>
        <w:spacing w:after="0"/>
        <w:jc w:val="both"/>
        <w:rPr>
          <w:b/>
          <w:szCs w:val="28"/>
        </w:rPr>
      </w:pPr>
    </w:p>
    <w:p w14:paraId="61AF2B6B" w14:textId="77777777" w:rsidR="00231975" w:rsidRPr="00CC2E83" w:rsidRDefault="00231975" w:rsidP="00231975">
      <w:pPr>
        <w:spacing w:after="0"/>
        <w:jc w:val="both"/>
        <w:rPr>
          <w:b/>
          <w:szCs w:val="28"/>
        </w:rPr>
      </w:pPr>
      <w:r>
        <w:rPr>
          <w:b/>
          <w:szCs w:val="28"/>
        </w:rPr>
        <w:t>SESSION ONE (1</w:t>
      </w:r>
      <w:r w:rsidRPr="004D137F">
        <w:rPr>
          <w:b/>
          <w:szCs w:val="28"/>
          <w:vertAlign w:val="superscript"/>
        </w:rPr>
        <w:t>st</w:t>
      </w:r>
      <w:r>
        <w:rPr>
          <w:b/>
          <w:szCs w:val="28"/>
        </w:rPr>
        <w:t xml:space="preserve"> &amp; 2</w:t>
      </w:r>
      <w:r w:rsidRPr="004D137F">
        <w:rPr>
          <w:b/>
          <w:szCs w:val="28"/>
          <w:vertAlign w:val="superscript"/>
        </w:rPr>
        <w:t>nd</w:t>
      </w:r>
      <w:r>
        <w:rPr>
          <w:b/>
          <w:szCs w:val="28"/>
        </w:rPr>
        <w:t xml:space="preserve"> </w:t>
      </w:r>
      <w:r w:rsidRPr="00EE132F">
        <w:rPr>
          <w:b/>
          <w:szCs w:val="28"/>
        </w:rPr>
        <w:t>month</w:t>
      </w:r>
      <w:r>
        <w:rPr>
          <w:b/>
          <w:szCs w:val="28"/>
        </w:rPr>
        <w:t xml:space="preserve">s): Read &amp; Review: </w:t>
      </w:r>
      <w:r>
        <w:rPr>
          <w:b/>
          <w:i/>
          <w:szCs w:val="28"/>
        </w:rPr>
        <w:t>General Constitutions (GC)</w:t>
      </w:r>
      <w:r>
        <w:rPr>
          <w:b/>
          <w:szCs w:val="28"/>
        </w:rPr>
        <w:t xml:space="preserve">, </w:t>
      </w:r>
      <w:r>
        <w:rPr>
          <w:b/>
          <w:szCs w:val="28"/>
        </w:rPr>
        <w:tab/>
        <w:t xml:space="preserve">articles 30.3, 31 &amp; 32, 49 – 53 &amp; 82; </w:t>
      </w:r>
      <w:r w:rsidRPr="00E56112">
        <w:rPr>
          <w:b/>
          <w:i/>
          <w:szCs w:val="28"/>
        </w:rPr>
        <w:t>National Statutes</w:t>
      </w:r>
      <w:r>
        <w:rPr>
          <w:b/>
          <w:i/>
          <w:szCs w:val="28"/>
        </w:rPr>
        <w:t xml:space="preserve"> (NS)</w:t>
      </w:r>
      <w:r w:rsidRPr="00E56112">
        <w:rPr>
          <w:b/>
          <w:szCs w:val="28"/>
        </w:rPr>
        <w:t>, article</w:t>
      </w:r>
      <w:r>
        <w:rPr>
          <w:b/>
          <w:szCs w:val="28"/>
        </w:rPr>
        <w:t>s</w:t>
      </w:r>
      <w:r w:rsidRPr="00E56112">
        <w:rPr>
          <w:b/>
          <w:szCs w:val="28"/>
        </w:rPr>
        <w:t xml:space="preserve"> 18.7 &amp;</w:t>
      </w:r>
      <w:r>
        <w:rPr>
          <w:b/>
          <w:szCs w:val="28"/>
        </w:rPr>
        <w:t xml:space="preserve"> </w:t>
      </w:r>
      <w:r w:rsidRPr="00E56112">
        <w:rPr>
          <w:b/>
          <w:szCs w:val="28"/>
        </w:rPr>
        <w:t>18.8</w:t>
      </w:r>
      <w:r>
        <w:rPr>
          <w:b/>
          <w:szCs w:val="28"/>
        </w:rPr>
        <w:t xml:space="preserve">; and </w:t>
      </w:r>
      <w:r>
        <w:rPr>
          <w:b/>
          <w:szCs w:val="28"/>
        </w:rPr>
        <w:tab/>
      </w:r>
      <w:r>
        <w:rPr>
          <w:b/>
          <w:i/>
          <w:szCs w:val="28"/>
        </w:rPr>
        <w:t xml:space="preserve">The Rule of </w:t>
      </w:r>
      <w:r>
        <w:rPr>
          <w:b/>
          <w:i/>
          <w:szCs w:val="28"/>
        </w:rPr>
        <w:tab/>
        <w:t xml:space="preserve">the Secular </w:t>
      </w:r>
      <w:r>
        <w:rPr>
          <w:b/>
          <w:i/>
          <w:szCs w:val="28"/>
        </w:rPr>
        <w:tab/>
        <w:t xml:space="preserve">Franciscan </w:t>
      </w:r>
      <w:r>
        <w:rPr>
          <w:b/>
          <w:i/>
          <w:szCs w:val="28"/>
        </w:rPr>
        <w:tab/>
        <w:t>Order</w:t>
      </w:r>
      <w:r>
        <w:rPr>
          <w:b/>
          <w:szCs w:val="28"/>
        </w:rPr>
        <w:t>, article 26.</w:t>
      </w:r>
    </w:p>
    <w:p w14:paraId="18218A1B" w14:textId="77777777" w:rsidR="00231975" w:rsidRDefault="00231975" w:rsidP="00231975">
      <w:pPr>
        <w:spacing w:after="0"/>
        <w:jc w:val="both"/>
        <w:rPr>
          <w:szCs w:val="28"/>
        </w:rPr>
      </w:pPr>
      <w:r>
        <w:rPr>
          <w:szCs w:val="28"/>
        </w:rPr>
        <w:lastRenderedPageBreak/>
        <w:t xml:space="preserve">1. Read article 31 </w:t>
      </w:r>
      <w:r>
        <w:rPr>
          <w:i/>
          <w:szCs w:val="28"/>
        </w:rPr>
        <w:t>(GC)</w:t>
      </w:r>
      <w:r>
        <w:rPr>
          <w:szCs w:val="28"/>
        </w:rPr>
        <w:t xml:space="preserve">. List the qualities of a servant leader. What are the duties of a servant </w:t>
      </w:r>
      <w:r>
        <w:rPr>
          <w:szCs w:val="28"/>
        </w:rPr>
        <w:tab/>
        <w:t>leader?</w:t>
      </w:r>
    </w:p>
    <w:p w14:paraId="59BBE64E" w14:textId="77777777" w:rsidR="00231975" w:rsidRPr="00261CCF" w:rsidRDefault="00231975" w:rsidP="00231975">
      <w:pPr>
        <w:spacing w:after="0"/>
        <w:jc w:val="both"/>
        <w:rPr>
          <w:szCs w:val="28"/>
        </w:rPr>
      </w:pPr>
      <w:r>
        <w:rPr>
          <w:szCs w:val="28"/>
        </w:rPr>
        <w:t xml:space="preserve">2. Read article 32 </w:t>
      </w:r>
      <w:r>
        <w:rPr>
          <w:i/>
          <w:szCs w:val="28"/>
        </w:rPr>
        <w:t>(GC)</w:t>
      </w:r>
      <w:r>
        <w:rPr>
          <w:szCs w:val="28"/>
        </w:rPr>
        <w:t>. How does a person serve the fraternity?</w:t>
      </w:r>
    </w:p>
    <w:p w14:paraId="187F1687" w14:textId="77777777" w:rsidR="00231975" w:rsidRPr="00E56112" w:rsidRDefault="00231975" w:rsidP="00231975">
      <w:pPr>
        <w:spacing w:after="0"/>
        <w:jc w:val="both"/>
        <w:rPr>
          <w:szCs w:val="28"/>
        </w:rPr>
      </w:pPr>
      <w:r>
        <w:rPr>
          <w:szCs w:val="28"/>
        </w:rPr>
        <w:t xml:space="preserve">3. Read articles 30.3, 50.2.e </w:t>
      </w:r>
      <w:r>
        <w:rPr>
          <w:i/>
          <w:szCs w:val="28"/>
        </w:rPr>
        <w:t>(GC)</w:t>
      </w:r>
      <w:r>
        <w:rPr>
          <w:szCs w:val="28"/>
        </w:rPr>
        <w:t xml:space="preserve">; articles 18.7 &amp; 18.8 </w:t>
      </w:r>
      <w:r>
        <w:rPr>
          <w:i/>
          <w:szCs w:val="28"/>
        </w:rPr>
        <w:t>(NS)</w:t>
      </w:r>
      <w:r>
        <w:rPr>
          <w:szCs w:val="28"/>
        </w:rPr>
        <w:t xml:space="preserve">. Explain “fair share” or Franciscan </w:t>
      </w:r>
      <w:r>
        <w:rPr>
          <w:szCs w:val="28"/>
        </w:rPr>
        <w:tab/>
        <w:t>Stewardship. Who is supposed to receive a stipend and when?</w:t>
      </w:r>
    </w:p>
    <w:p w14:paraId="5E900ADD" w14:textId="77777777" w:rsidR="00231975" w:rsidRDefault="00231975" w:rsidP="00231975">
      <w:pPr>
        <w:spacing w:after="0"/>
        <w:jc w:val="both"/>
        <w:rPr>
          <w:szCs w:val="28"/>
        </w:rPr>
      </w:pPr>
      <w:r>
        <w:rPr>
          <w:szCs w:val="28"/>
        </w:rPr>
        <w:t xml:space="preserve">4. Read article 50.2 </w:t>
      </w:r>
      <w:r>
        <w:rPr>
          <w:i/>
          <w:szCs w:val="28"/>
        </w:rPr>
        <w:t>(GC)</w:t>
      </w:r>
      <w:r>
        <w:rPr>
          <w:szCs w:val="28"/>
        </w:rPr>
        <w:t xml:space="preserve">. How does our council attend to each of these eight (8) duties? Which </w:t>
      </w:r>
      <w:r>
        <w:rPr>
          <w:szCs w:val="28"/>
        </w:rPr>
        <w:tab/>
        <w:t>ones need more attention?</w:t>
      </w:r>
    </w:p>
    <w:p w14:paraId="56FDA79C" w14:textId="77777777" w:rsidR="00231975" w:rsidRDefault="00231975" w:rsidP="00231975">
      <w:pPr>
        <w:spacing w:after="0"/>
        <w:jc w:val="both"/>
        <w:rPr>
          <w:szCs w:val="28"/>
        </w:rPr>
      </w:pPr>
      <w:r>
        <w:rPr>
          <w:szCs w:val="28"/>
        </w:rPr>
        <w:t xml:space="preserve">5. Read article 51.1 </w:t>
      </w:r>
      <w:r>
        <w:rPr>
          <w:i/>
          <w:szCs w:val="28"/>
        </w:rPr>
        <w:t>(GC)</w:t>
      </w:r>
      <w:r>
        <w:rPr>
          <w:szCs w:val="28"/>
        </w:rPr>
        <w:t xml:space="preserve">. Describe the difference between the respective roles of the </w:t>
      </w:r>
      <w:r>
        <w:rPr>
          <w:szCs w:val="28"/>
        </w:rPr>
        <w:tab/>
        <w:t xml:space="preserve">COUNCIL and the MINISTER. How are they related? Does our fraternity follow this </w:t>
      </w:r>
      <w:r>
        <w:rPr>
          <w:szCs w:val="28"/>
        </w:rPr>
        <w:tab/>
        <w:t>plan?</w:t>
      </w:r>
    </w:p>
    <w:p w14:paraId="5C13F804" w14:textId="77777777" w:rsidR="00231975" w:rsidRDefault="00231975" w:rsidP="00231975">
      <w:pPr>
        <w:spacing w:after="0"/>
        <w:jc w:val="both"/>
        <w:rPr>
          <w:szCs w:val="28"/>
        </w:rPr>
      </w:pPr>
      <w:r>
        <w:rPr>
          <w:szCs w:val="28"/>
        </w:rPr>
        <w:t xml:space="preserve">6. Read article 51.2 </w:t>
      </w:r>
      <w:r>
        <w:rPr>
          <w:i/>
          <w:szCs w:val="28"/>
        </w:rPr>
        <w:t>(GC)</w:t>
      </w:r>
      <w:r>
        <w:rPr>
          <w:szCs w:val="28"/>
        </w:rPr>
        <w:t xml:space="preserve">. What are the differences between a pastoral and a fraternal visitation? </w:t>
      </w:r>
      <w:r>
        <w:rPr>
          <w:szCs w:val="28"/>
        </w:rPr>
        <w:tab/>
        <w:t xml:space="preserve">How do you go about asking for a pastoral visitation? How often? When was your last </w:t>
      </w:r>
      <w:r>
        <w:rPr>
          <w:szCs w:val="28"/>
        </w:rPr>
        <w:tab/>
        <w:t xml:space="preserve">one? How do you go about asking for a fraternal visitation? How often? When was your </w:t>
      </w:r>
      <w:r>
        <w:rPr>
          <w:szCs w:val="28"/>
        </w:rPr>
        <w:tab/>
        <w:t>last one?</w:t>
      </w:r>
    </w:p>
    <w:p w14:paraId="051EA452" w14:textId="77777777" w:rsidR="00231975" w:rsidRDefault="00231975" w:rsidP="00231975">
      <w:pPr>
        <w:spacing w:after="0"/>
        <w:jc w:val="both"/>
        <w:rPr>
          <w:szCs w:val="28"/>
        </w:rPr>
      </w:pPr>
      <w:r>
        <w:rPr>
          <w:szCs w:val="28"/>
        </w:rPr>
        <w:t>7.</w:t>
      </w:r>
      <w:r w:rsidRPr="002333EB">
        <w:rPr>
          <w:szCs w:val="28"/>
        </w:rPr>
        <w:t xml:space="preserve"> </w:t>
      </w:r>
      <w:r>
        <w:rPr>
          <w:szCs w:val="28"/>
        </w:rPr>
        <w:t xml:space="preserve">Read articles 49, 52 &amp; 82 </w:t>
      </w:r>
      <w:r>
        <w:rPr>
          <w:i/>
          <w:szCs w:val="28"/>
        </w:rPr>
        <w:t>(GC)</w:t>
      </w:r>
      <w:r>
        <w:rPr>
          <w:szCs w:val="28"/>
        </w:rPr>
        <w:t xml:space="preserve">. What is the makeup of the local council? What offices are </w:t>
      </w:r>
      <w:r>
        <w:rPr>
          <w:szCs w:val="28"/>
        </w:rPr>
        <w:tab/>
        <w:t xml:space="preserve">incompatible and at which levels? Do the officers in your fraternity know their respective </w:t>
      </w:r>
      <w:r>
        <w:rPr>
          <w:szCs w:val="28"/>
        </w:rPr>
        <w:tab/>
        <w:t xml:space="preserve">duties? Do you, as minister, have them report on their duties at your regular monthly </w:t>
      </w:r>
      <w:r>
        <w:rPr>
          <w:szCs w:val="28"/>
        </w:rPr>
        <w:tab/>
        <w:t>council meetings? How does the council work together on formation matters?</w:t>
      </w:r>
    </w:p>
    <w:p w14:paraId="0392A2BA" w14:textId="77777777" w:rsidR="00231975" w:rsidRDefault="00231975" w:rsidP="00231975">
      <w:pPr>
        <w:spacing w:after="0"/>
        <w:jc w:val="both"/>
        <w:rPr>
          <w:szCs w:val="28"/>
        </w:rPr>
      </w:pPr>
      <w:r>
        <w:rPr>
          <w:szCs w:val="28"/>
        </w:rPr>
        <w:t xml:space="preserve">8. Read article 53 </w:t>
      </w:r>
      <w:r>
        <w:rPr>
          <w:i/>
          <w:szCs w:val="28"/>
        </w:rPr>
        <w:t>(GC)</w:t>
      </w:r>
      <w:r>
        <w:rPr>
          <w:szCs w:val="28"/>
        </w:rPr>
        <w:t xml:space="preserve">. How does the fraternity reach out to maintain contact with excused </w:t>
      </w:r>
      <w:r>
        <w:rPr>
          <w:szCs w:val="28"/>
        </w:rPr>
        <w:tab/>
        <w:t>members?</w:t>
      </w:r>
    </w:p>
    <w:p w14:paraId="2B79713E" w14:textId="77777777" w:rsidR="00231975" w:rsidRPr="00851EAE" w:rsidRDefault="00231975" w:rsidP="00231975">
      <w:pPr>
        <w:tabs>
          <w:tab w:val="left" w:pos="533"/>
        </w:tabs>
        <w:spacing w:after="0"/>
        <w:jc w:val="both"/>
        <w:rPr>
          <w:szCs w:val="28"/>
        </w:rPr>
      </w:pPr>
      <w:r>
        <w:rPr>
          <w:szCs w:val="28"/>
        </w:rPr>
        <w:tab/>
      </w:r>
    </w:p>
    <w:p w14:paraId="6CFA2FC9" w14:textId="77777777" w:rsidR="00231975" w:rsidRPr="00501EA1" w:rsidRDefault="00231975" w:rsidP="00231975">
      <w:pPr>
        <w:spacing w:after="0"/>
        <w:jc w:val="both"/>
        <w:rPr>
          <w:b/>
          <w:szCs w:val="28"/>
        </w:rPr>
      </w:pPr>
      <w:r>
        <w:rPr>
          <w:b/>
          <w:szCs w:val="28"/>
        </w:rPr>
        <w:t>SESSION TWO (3</w:t>
      </w:r>
      <w:r w:rsidRPr="00B53E37">
        <w:rPr>
          <w:b/>
          <w:szCs w:val="28"/>
          <w:vertAlign w:val="superscript"/>
        </w:rPr>
        <w:t>rd</w:t>
      </w:r>
      <w:r>
        <w:rPr>
          <w:b/>
          <w:szCs w:val="28"/>
        </w:rPr>
        <w:t xml:space="preserve"> &amp; 4</w:t>
      </w:r>
      <w:r w:rsidRPr="00B53E37">
        <w:rPr>
          <w:b/>
          <w:szCs w:val="28"/>
          <w:vertAlign w:val="superscript"/>
        </w:rPr>
        <w:t>th</w:t>
      </w:r>
      <w:r>
        <w:rPr>
          <w:b/>
          <w:szCs w:val="28"/>
        </w:rPr>
        <w:t xml:space="preserve"> </w:t>
      </w:r>
      <w:r w:rsidRPr="00EE132F">
        <w:rPr>
          <w:b/>
          <w:szCs w:val="28"/>
        </w:rPr>
        <w:t>month</w:t>
      </w:r>
      <w:r>
        <w:rPr>
          <w:b/>
          <w:szCs w:val="28"/>
        </w:rPr>
        <w:t xml:space="preserve">s): Read &amp; Review: the </w:t>
      </w:r>
      <w:r>
        <w:rPr>
          <w:b/>
          <w:i/>
          <w:szCs w:val="28"/>
        </w:rPr>
        <w:t xml:space="preserve">Handbook for Secular Franciscan </w:t>
      </w:r>
      <w:r>
        <w:rPr>
          <w:b/>
          <w:i/>
          <w:szCs w:val="28"/>
        </w:rPr>
        <w:tab/>
        <w:t>Servant Leadership</w:t>
      </w:r>
      <w:r>
        <w:rPr>
          <w:b/>
          <w:szCs w:val="28"/>
        </w:rPr>
        <w:t>.</w:t>
      </w:r>
    </w:p>
    <w:p w14:paraId="5508312C" w14:textId="77777777" w:rsidR="00231975" w:rsidRDefault="00231975" w:rsidP="00231975">
      <w:pPr>
        <w:spacing w:after="0"/>
        <w:jc w:val="both"/>
        <w:rPr>
          <w:szCs w:val="28"/>
        </w:rPr>
      </w:pPr>
      <w:r>
        <w:rPr>
          <w:szCs w:val="28"/>
        </w:rPr>
        <w:t xml:space="preserve">1. Which topics in the </w:t>
      </w:r>
      <w:r>
        <w:rPr>
          <w:i/>
          <w:szCs w:val="28"/>
        </w:rPr>
        <w:t>Handbook</w:t>
      </w:r>
      <w:r>
        <w:rPr>
          <w:szCs w:val="28"/>
        </w:rPr>
        <w:t xml:space="preserve"> should our council review? (Plan to cover these topics in the </w:t>
      </w:r>
      <w:r>
        <w:rPr>
          <w:szCs w:val="28"/>
        </w:rPr>
        <w:tab/>
        <w:t>course of the next year.)</w:t>
      </w:r>
    </w:p>
    <w:p w14:paraId="36534844" w14:textId="77777777" w:rsidR="00231975" w:rsidRPr="00520893" w:rsidRDefault="00231975" w:rsidP="00231975">
      <w:pPr>
        <w:spacing w:after="0"/>
        <w:jc w:val="both"/>
        <w:rPr>
          <w:szCs w:val="28"/>
        </w:rPr>
      </w:pPr>
      <w:r>
        <w:rPr>
          <w:szCs w:val="28"/>
        </w:rPr>
        <w:t xml:space="preserve">2. What are the four essential elements of a fraternity meeting/gathering? Sketch a timeline for </w:t>
      </w:r>
      <w:r>
        <w:rPr>
          <w:szCs w:val="28"/>
        </w:rPr>
        <w:tab/>
        <w:t xml:space="preserve">your regular fraternity meeting/gathering. How much time is allotted to each of the 4 </w:t>
      </w:r>
      <w:r>
        <w:rPr>
          <w:szCs w:val="28"/>
        </w:rPr>
        <w:tab/>
        <w:t>essential elements? Should changes be made? If yes, what? (see LEADER GUIDE 12)</w:t>
      </w:r>
    </w:p>
    <w:p w14:paraId="34082608" w14:textId="77777777" w:rsidR="00231975" w:rsidRPr="00851EAE" w:rsidRDefault="00231975" w:rsidP="00231975">
      <w:pPr>
        <w:spacing w:after="0"/>
        <w:ind w:firstLine="720"/>
        <w:jc w:val="both"/>
        <w:rPr>
          <w:szCs w:val="28"/>
        </w:rPr>
      </w:pPr>
    </w:p>
    <w:p w14:paraId="37A7C5C4" w14:textId="77777777" w:rsidR="00231975" w:rsidRDefault="00231975" w:rsidP="00231975">
      <w:pPr>
        <w:spacing w:after="0"/>
        <w:rPr>
          <w:b/>
          <w:szCs w:val="28"/>
        </w:rPr>
      </w:pPr>
      <w:r>
        <w:rPr>
          <w:b/>
          <w:szCs w:val="28"/>
        </w:rPr>
        <w:t>SESSION THREE (5</w:t>
      </w:r>
      <w:r w:rsidRPr="00B53E37">
        <w:rPr>
          <w:b/>
          <w:szCs w:val="28"/>
          <w:vertAlign w:val="superscript"/>
        </w:rPr>
        <w:t>th</w:t>
      </w:r>
      <w:r>
        <w:rPr>
          <w:b/>
          <w:szCs w:val="28"/>
        </w:rPr>
        <w:t xml:space="preserve">  &amp; 6</w:t>
      </w:r>
      <w:r w:rsidRPr="00B53E37">
        <w:rPr>
          <w:b/>
          <w:szCs w:val="28"/>
          <w:vertAlign w:val="superscript"/>
        </w:rPr>
        <w:t>th</w:t>
      </w:r>
      <w:r>
        <w:rPr>
          <w:b/>
          <w:szCs w:val="28"/>
        </w:rPr>
        <w:t xml:space="preserve"> </w:t>
      </w:r>
      <w:r w:rsidRPr="00EE132F">
        <w:rPr>
          <w:b/>
          <w:szCs w:val="28"/>
        </w:rPr>
        <w:t>month</w:t>
      </w:r>
      <w:r>
        <w:rPr>
          <w:b/>
          <w:szCs w:val="28"/>
        </w:rPr>
        <w:t xml:space="preserve">s): Read &amp; Review: </w:t>
      </w:r>
      <w:r>
        <w:rPr>
          <w:b/>
          <w:i/>
          <w:szCs w:val="28"/>
        </w:rPr>
        <w:t>(GC)</w:t>
      </w:r>
      <w:r>
        <w:rPr>
          <w:b/>
          <w:szCs w:val="28"/>
        </w:rPr>
        <w:t xml:space="preserve"> articles 37 – 44; </w:t>
      </w:r>
    </w:p>
    <w:p w14:paraId="3A5AC745" w14:textId="77777777" w:rsidR="00231975" w:rsidRPr="0095062C" w:rsidRDefault="00231975" w:rsidP="00231975">
      <w:pPr>
        <w:spacing w:after="0"/>
        <w:rPr>
          <w:b/>
          <w:szCs w:val="28"/>
        </w:rPr>
      </w:pPr>
      <w:r>
        <w:rPr>
          <w:b/>
          <w:szCs w:val="28"/>
        </w:rPr>
        <w:tab/>
      </w:r>
      <w:r>
        <w:rPr>
          <w:b/>
          <w:i/>
          <w:szCs w:val="28"/>
        </w:rPr>
        <w:t>(NS)</w:t>
      </w:r>
      <w:r>
        <w:rPr>
          <w:b/>
          <w:szCs w:val="28"/>
        </w:rPr>
        <w:t xml:space="preserve"> articles 16.4 &amp; 19.</w:t>
      </w:r>
    </w:p>
    <w:p w14:paraId="479B7E74" w14:textId="77777777" w:rsidR="00231975" w:rsidRPr="00734743" w:rsidRDefault="00231975" w:rsidP="00231975">
      <w:pPr>
        <w:spacing w:after="0"/>
      </w:pPr>
      <w:r w:rsidRPr="00734743">
        <w:t>1. How does the formation team function?</w:t>
      </w:r>
    </w:p>
    <w:p w14:paraId="334F008F" w14:textId="77777777" w:rsidR="00231975" w:rsidRPr="00734743" w:rsidRDefault="00231975" w:rsidP="00231975">
      <w:pPr>
        <w:spacing w:after="0"/>
      </w:pPr>
      <w:r>
        <w:t>2. Describe the various</w:t>
      </w:r>
      <w:r w:rsidRPr="00734743">
        <w:t xml:space="preserve"> phases of formation and the required time spent in each phase: </w:t>
      </w:r>
      <w:r w:rsidRPr="00734743">
        <w:tab/>
        <w:t>Orientation? Inquiry? Candidacy? Newly-professed? Ongoing?</w:t>
      </w:r>
    </w:p>
    <w:p w14:paraId="78D52E4F" w14:textId="77777777" w:rsidR="00231975" w:rsidRPr="00734743" w:rsidRDefault="00231975" w:rsidP="00231975">
      <w:pPr>
        <w:spacing w:after="0"/>
      </w:pPr>
      <w:r w:rsidRPr="00734743">
        <w:t>3. Do we</w:t>
      </w:r>
      <w:r>
        <w:t xml:space="preserve"> as council</w:t>
      </w:r>
      <w:r w:rsidRPr="00734743">
        <w:t xml:space="preserve"> consult the fraternity Formation Director and the Spiritual Assistant before </w:t>
      </w:r>
      <w:r>
        <w:tab/>
        <w:t xml:space="preserve">accepting </w:t>
      </w:r>
      <w:r w:rsidRPr="00734743">
        <w:t>a person into candidacy and then prior to profession?</w:t>
      </w:r>
    </w:p>
    <w:p w14:paraId="255E8E07" w14:textId="77777777" w:rsidR="00231975" w:rsidRPr="00734743" w:rsidRDefault="00231975" w:rsidP="00231975">
      <w:pPr>
        <w:spacing w:after="0"/>
      </w:pPr>
      <w:r w:rsidRPr="00734743">
        <w:t>4. Do we as council use the secret ballot for approving a candidate for profession?</w:t>
      </w:r>
    </w:p>
    <w:p w14:paraId="377B69CD" w14:textId="77777777" w:rsidR="00231975" w:rsidRPr="00734743" w:rsidRDefault="00231975" w:rsidP="00231975">
      <w:pPr>
        <w:spacing w:after="0"/>
      </w:pPr>
      <w:r w:rsidRPr="00734743">
        <w:t>5. How much time is devoted to ongoing formation at the monthly meeting/gathering?</w:t>
      </w:r>
    </w:p>
    <w:p w14:paraId="1496AD59" w14:textId="77777777" w:rsidR="00231975" w:rsidRPr="00734743" w:rsidRDefault="00231975" w:rsidP="00231975">
      <w:pPr>
        <w:spacing w:after="0"/>
      </w:pPr>
      <w:r w:rsidRPr="00734743">
        <w:t xml:space="preserve">6. Do we </w:t>
      </w:r>
      <w:r>
        <w:t xml:space="preserve">as council </w:t>
      </w:r>
      <w:r w:rsidRPr="00734743">
        <w:t>presume too much about what the members are reviewing on their own?</w:t>
      </w:r>
    </w:p>
    <w:p w14:paraId="7384FAEF" w14:textId="77777777" w:rsidR="00231975" w:rsidRPr="00734743" w:rsidRDefault="00231975" w:rsidP="00231975">
      <w:pPr>
        <w:spacing w:after="0"/>
        <w:ind w:right="-90"/>
      </w:pPr>
      <w:r w:rsidRPr="00734743">
        <w:t xml:space="preserve">7. </w:t>
      </w:r>
      <w:r>
        <w:t xml:space="preserve">How do we help </w:t>
      </w:r>
      <w:r w:rsidRPr="00734743">
        <w:t>members reflect on their life experiences in light of our Franciscan</w:t>
      </w:r>
      <w:r>
        <w:t xml:space="preserve"> </w:t>
      </w:r>
      <w:r w:rsidRPr="00734743">
        <w:t>vocation?</w:t>
      </w:r>
    </w:p>
    <w:p w14:paraId="4F9B873A" w14:textId="77777777" w:rsidR="00231975" w:rsidRPr="00734743" w:rsidRDefault="00231975" w:rsidP="00231975">
      <w:pPr>
        <w:spacing w:after="0"/>
      </w:pPr>
      <w:r w:rsidRPr="00734743">
        <w:t>8. In what ways do we</w:t>
      </w:r>
      <w:r>
        <w:t xml:space="preserve"> as council</w:t>
      </w:r>
      <w:r w:rsidRPr="00734743">
        <w:t xml:space="preserve"> assist the members in developing their Franciscan spirituality? </w:t>
      </w:r>
    </w:p>
    <w:p w14:paraId="1C9FA532" w14:textId="77777777" w:rsidR="00231975" w:rsidRPr="00AB5DC9" w:rsidRDefault="00231975" w:rsidP="00231975">
      <w:pPr>
        <w:spacing w:after="0"/>
        <w:rPr>
          <w:i/>
        </w:rPr>
      </w:pPr>
      <w:r w:rsidRPr="00734743">
        <w:t>9. What is the external sign of the O.F.S. in the United States?</w:t>
      </w:r>
      <w:r w:rsidRPr="00851EAE">
        <w:rPr>
          <w:sz w:val="2"/>
        </w:rPr>
        <w:t xml:space="preserve"> </w:t>
      </w:r>
    </w:p>
    <w:sectPr w:rsidR="00231975" w:rsidRPr="00AB5DC9" w:rsidSect="00231975">
      <w:pgSz w:w="12240" w:h="15840"/>
      <w:pgMar w:top="360" w:right="720" w:bottom="821"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95BB" w14:textId="77777777" w:rsidR="00264660" w:rsidRDefault="00264660">
      <w:pPr>
        <w:spacing w:after="0"/>
      </w:pPr>
      <w:r>
        <w:separator/>
      </w:r>
    </w:p>
  </w:endnote>
  <w:endnote w:type="continuationSeparator" w:id="0">
    <w:p w14:paraId="3FD982D5" w14:textId="77777777" w:rsidR="00264660" w:rsidRDefault="002646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47DC" w14:textId="77777777" w:rsidR="00264660" w:rsidRDefault="00264660">
      <w:pPr>
        <w:spacing w:after="0"/>
      </w:pPr>
      <w:r>
        <w:separator/>
      </w:r>
    </w:p>
  </w:footnote>
  <w:footnote w:type="continuationSeparator" w:id="0">
    <w:p w14:paraId="6FEC243C" w14:textId="77777777" w:rsidR="00264660" w:rsidRDefault="0026466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7F4B"/>
    <w:multiLevelType w:val="multilevel"/>
    <w:tmpl w:val="AEEE6C5A"/>
    <w:lvl w:ilvl="0">
      <w:start w:val="1"/>
      <w:numFmt w:val="bullet"/>
      <w:lvlText w:val=""/>
      <w:lvlJc w:val="left"/>
      <w:pPr>
        <w:tabs>
          <w:tab w:val="num" w:pos="576"/>
        </w:tabs>
        <w:ind w:left="576" w:hanging="360"/>
      </w:pPr>
      <w:rPr>
        <w:rFonts w:ascii="Zapf Dingbats" w:hAnsi="Zapf Dingbats" w:hint="default"/>
        <w:b w:val="0"/>
        <w:i w:val="0"/>
        <w:color w:val="FF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371619"/>
    <w:multiLevelType w:val="hybridMultilevel"/>
    <w:tmpl w:val="AEEE6C5A"/>
    <w:lvl w:ilvl="0" w:tplc="FFB463A0">
      <w:start w:val="1"/>
      <w:numFmt w:val="bullet"/>
      <w:lvlText w:val=""/>
      <w:lvlJc w:val="left"/>
      <w:pPr>
        <w:tabs>
          <w:tab w:val="num" w:pos="576"/>
        </w:tabs>
        <w:ind w:left="576" w:hanging="360"/>
      </w:pPr>
      <w:rPr>
        <w:rFonts w:ascii="Zapf Dingbats" w:hAnsi="Zapf Dingbats" w:hint="default"/>
        <w:b w:val="0"/>
        <w:i w:val="0"/>
        <w:color w:val="FF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C"/>
    <w:rsid w:val="0000147C"/>
    <w:rsid w:val="00231975"/>
    <w:rsid w:val="00264660"/>
    <w:rsid w:val="00336CA0"/>
    <w:rsid w:val="0091771C"/>
    <w:rsid w:val="00AE2DDF"/>
    <w:rsid w:val="00B33FDE"/>
    <w:rsid w:val="00B54B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EC68CB"/>
  <w14:defaultImageDpi w14:val="300"/>
  <w15:docId w15:val="{F94D7B8B-6F7F-4054-81F0-FC04619A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1B"/>
    <w:pPr>
      <w:spacing w:after="200"/>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AE"/>
    <w:pPr>
      <w:tabs>
        <w:tab w:val="center" w:pos="4320"/>
        <w:tab w:val="right" w:pos="8640"/>
      </w:tabs>
    </w:pPr>
  </w:style>
  <w:style w:type="character" w:customStyle="1" w:styleId="HeaderChar">
    <w:name w:val="Header Char"/>
    <w:basedOn w:val="DefaultParagraphFont"/>
    <w:link w:val="Header"/>
    <w:uiPriority w:val="99"/>
    <w:semiHidden/>
    <w:rsid w:val="00851EAE"/>
    <w:rPr>
      <w:rFonts w:ascii="Times New Roman" w:hAnsi="Times New Roman"/>
      <w:sz w:val="28"/>
      <w:szCs w:val="24"/>
    </w:rPr>
  </w:style>
  <w:style w:type="paragraph" w:styleId="Footer">
    <w:name w:val="footer"/>
    <w:basedOn w:val="Normal"/>
    <w:link w:val="FooterChar"/>
    <w:uiPriority w:val="99"/>
    <w:semiHidden/>
    <w:unhideWhenUsed/>
    <w:rsid w:val="00851EAE"/>
    <w:pPr>
      <w:tabs>
        <w:tab w:val="center" w:pos="4320"/>
        <w:tab w:val="right" w:pos="8640"/>
      </w:tabs>
    </w:pPr>
  </w:style>
  <w:style w:type="character" w:customStyle="1" w:styleId="FooterChar">
    <w:name w:val="Footer Char"/>
    <w:basedOn w:val="DefaultParagraphFont"/>
    <w:link w:val="Footer"/>
    <w:uiPriority w:val="99"/>
    <w:semiHidden/>
    <w:rsid w:val="00851EAE"/>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Franciscan Umbria</Company>
  <LinksUpToDate>false</LinksUpToDate>
  <CharactersWithSpaces>5073</CharactersWithSpaces>
  <SharedDoc>false</SharedDoc>
  <HLinks>
    <vt:vector size="6" baseType="variant">
      <vt:variant>
        <vt:i4>327739</vt:i4>
      </vt:variant>
      <vt:variant>
        <vt:i4>-1</vt:i4>
      </vt:variant>
      <vt:variant>
        <vt:i4>1026</vt:i4>
      </vt:variant>
      <vt:variant>
        <vt:i4>1</vt:i4>
      </vt:variant>
      <vt:variant>
        <vt:lpwstr>Regional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Ream</dc:creator>
  <cp:keywords/>
  <cp:lastModifiedBy>Deavers, Jason (ABCIL)</cp:lastModifiedBy>
  <cp:revision>2</cp:revision>
  <dcterms:created xsi:type="dcterms:W3CDTF">2017-03-06T13:42:00Z</dcterms:created>
  <dcterms:modified xsi:type="dcterms:W3CDTF">2017-03-06T13:42:00Z</dcterms:modified>
</cp:coreProperties>
</file>